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46"/>
        <w:tblW w:w="9448" w:type="dxa"/>
        <w:tblLayout w:type="fixed"/>
        <w:tblLook w:val="0000" w:firstRow="0" w:lastRow="0" w:firstColumn="0" w:lastColumn="0" w:noHBand="0" w:noVBand="0"/>
      </w:tblPr>
      <w:tblGrid>
        <w:gridCol w:w="9448"/>
      </w:tblGrid>
      <w:tr w:rsidR="009364EB" w:rsidRPr="009364EB" w:rsidTr="009364EB">
        <w:trPr>
          <w:trHeight w:val="3119"/>
        </w:trPr>
        <w:tc>
          <w:tcPr>
            <w:tcW w:w="9448" w:type="dxa"/>
            <w:tcBorders>
              <w:bottom w:val="nil"/>
            </w:tcBorders>
          </w:tcPr>
          <w:p w:rsidR="009364EB" w:rsidRPr="009364EB" w:rsidRDefault="009364EB" w:rsidP="009364EB">
            <w:pPr>
              <w:keepNext/>
              <w:tabs>
                <w:tab w:val="left" w:pos="840"/>
                <w:tab w:val="center" w:pos="4616"/>
              </w:tabs>
              <w:spacing w:line="360" w:lineRule="auto"/>
              <w:outlineLvl w:val="1"/>
              <w:rPr>
                <w:rFonts w:eastAsia="Calibri"/>
                <w:b/>
                <w:bCs/>
                <w:iCs/>
                <w:sz w:val="32"/>
                <w:szCs w:val="32"/>
                <w:lang w:eastAsia="en-US"/>
              </w:rPr>
            </w:pPr>
            <w:r w:rsidRPr="009364EB">
              <w:rPr>
                <w:rFonts w:cs="Arial"/>
                <w:bCs/>
                <w:i/>
                <w:iCs/>
                <w:noProof/>
                <w:sz w:val="28"/>
                <w:szCs w:val="20"/>
              </w:rPr>
              <w:tab/>
              <w:t xml:space="preserve">                                          </w:t>
            </w:r>
            <w:r w:rsidRPr="009364EB">
              <w:rPr>
                <w:rFonts w:cs="Arial"/>
                <w:bCs/>
                <w:i/>
                <w:iCs/>
                <w:noProof/>
                <w:sz w:val="28"/>
                <w:szCs w:val="20"/>
              </w:rPr>
              <w:drawing>
                <wp:inline distT="0" distB="0" distL="0" distR="0" wp14:anchorId="59D42A7A" wp14:editId="3B6E649C">
                  <wp:extent cx="647700" cy="828675"/>
                  <wp:effectExtent l="0" t="0" r="0" b="9525"/>
                  <wp:docPr id="2" name="Рисунок 2" descr="48usmansky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8usmansky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4EB" w:rsidRPr="009364EB" w:rsidRDefault="009364EB" w:rsidP="009364EB">
            <w:pPr>
              <w:rPr>
                <w:lang w:eastAsia="en-US"/>
              </w:rPr>
            </w:pPr>
          </w:p>
          <w:p w:rsidR="009364EB" w:rsidRPr="009364EB" w:rsidRDefault="009364EB" w:rsidP="009364EB">
            <w:pPr>
              <w:rPr>
                <w:b/>
                <w:sz w:val="40"/>
                <w:szCs w:val="40"/>
                <w:lang w:eastAsia="en-US"/>
              </w:rPr>
            </w:pPr>
            <w:r w:rsidRPr="009364EB">
              <w:rPr>
                <w:b/>
                <w:sz w:val="40"/>
                <w:szCs w:val="40"/>
                <w:lang w:eastAsia="en-US"/>
              </w:rPr>
              <w:t xml:space="preserve">                         ПОСТАНОВЛЕНИЕ</w:t>
            </w:r>
          </w:p>
          <w:p w:rsidR="009364EB" w:rsidRPr="009364EB" w:rsidRDefault="009364EB" w:rsidP="009364EB">
            <w:pPr>
              <w:rPr>
                <w:lang w:eastAsia="en-US"/>
              </w:rPr>
            </w:pPr>
          </w:p>
          <w:p w:rsidR="009364EB" w:rsidRPr="009364EB" w:rsidRDefault="009364EB" w:rsidP="009364EB">
            <w:pPr>
              <w:jc w:val="center"/>
              <w:rPr>
                <w:b/>
                <w:lang w:eastAsia="en-US"/>
              </w:rPr>
            </w:pPr>
            <w:r w:rsidRPr="009364EB">
              <w:rPr>
                <w:b/>
                <w:lang w:eastAsia="en-US"/>
              </w:rPr>
              <w:t>АДМИНИСТРАЦИИ СЕЛЬСКОГО ПОСЕЛЕНИЯ ПРИГОРОДНЫЙ СЕЛЬСОВЕТ УСМАНСКОГО МУНИЦИПАЛЬНОГО РАЙОНА</w:t>
            </w:r>
          </w:p>
          <w:p w:rsidR="009364EB" w:rsidRPr="009364EB" w:rsidRDefault="009364EB" w:rsidP="009364EB">
            <w:pPr>
              <w:jc w:val="center"/>
              <w:rPr>
                <w:b/>
                <w:lang w:eastAsia="en-US"/>
              </w:rPr>
            </w:pPr>
            <w:r w:rsidRPr="009364EB">
              <w:rPr>
                <w:b/>
                <w:lang w:eastAsia="en-US"/>
              </w:rPr>
              <w:t>ЛИПЕЦКОЙ ОБЛАСТИ РОССИЙСКОЙ ФЕДЕРАЦИИ</w:t>
            </w:r>
          </w:p>
          <w:p w:rsidR="009364EB" w:rsidRPr="009364EB" w:rsidRDefault="009364EB" w:rsidP="009364EB">
            <w:pPr>
              <w:rPr>
                <w:b/>
                <w:lang w:eastAsia="en-US"/>
              </w:rPr>
            </w:pPr>
          </w:p>
          <w:p w:rsidR="009364EB" w:rsidRPr="009364EB" w:rsidRDefault="009364EB" w:rsidP="009364EB">
            <w:pPr>
              <w:rPr>
                <w:b/>
                <w:lang w:eastAsia="en-US"/>
              </w:rPr>
            </w:pPr>
            <w:r w:rsidRPr="009364EB">
              <w:rPr>
                <w:b/>
                <w:lang w:eastAsia="en-US"/>
              </w:rPr>
              <w:t xml:space="preserve">                                 </w:t>
            </w:r>
            <w:r w:rsidR="002F3A4A">
              <w:rPr>
                <w:b/>
                <w:lang w:eastAsia="en-US"/>
              </w:rPr>
              <w:t xml:space="preserve">                          </w:t>
            </w:r>
            <w:r w:rsidRPr="009364EB">
              <w:rPr>
                <w:b/>
                <w:lang w:eastAsia="en-US"/>
              </w:rPr>
              <w:t xml:space="preserve">с. </w:t>
            </w:r>
            <w:proofErr w:type="spellStart"/>
            <w:r w:rsidRPr="009364EB">
              <w:rPr>
                <w:b/>
                <w:lang w:eastAsia="en-US"/>
              </w:rPr>
              <w:t>Пригородка</w:t>
            </w:r>
            <w:proofErr w:type="spellEnd"/>
          </w:p>
          <w:p w:rsidR="009364EB" w:rsidRPr="009364EB" w:rsidRDefault="009364EB" w:rsidP="009364EB">
            <w:pPr>
              <w:rPr>
                <w:b/>
                <w:lang w:eastAsia="en-US"/>
              </w:rPr>
            </w:pPr>
          </w:p>
          <w:p w:rsidR="009364EB" w:rsidRPr="009364EB" w:rsidRDefault="009364EB" w:rsidP="009364EB">
            <w:pPr>
              <w:rPr>
                <w:b/>
                <w:lang w:eastAsia="en-US"/>
              </w:rPr>
            </w:pPr>
            <w:r w:rsidRPr="009364EB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20</w:t>
            </w:r>
            <w:r w:rsidRPr="009364EB">
              <w:rPr>
                <w:b/>
                <w:lang w:eastAsia="en-US"/>
              </w:rPr>
              <w:t xml:space="preserve">» </w:t>
            </w:r>
            <w:proofErr w:type="gramStart"/>
            <w:r w:rsidRPr="009364EB">
              <w:rPr>
                <w:b/>
                <w:lang w:eastAsia="en-US"/>
              </w:rPr>
              <w:t>января  2022</w:t>
            </w:r>
            <w:proofErr w:type="gramEnd"/>
            <w:r w:rsidRPr="009364EB">
              <w:rPr>
                <w:b/>
                <w:lang w:eastAsia="en-US"/>
              </w:rPr>
              <w:t xml:space="preserve"> года                                                                    </w:t>
            </w:r>
            <w:r w:rsidR="002F3A4A">
              <w:rPr>
                <w:b/>
                <w:lang w:eastAsia="en-US"/>
              </w:rPr>
              <w:t xml:space="preserve">                     </w:t>
            </w:r>
            <w:r w:rsidRPr="009364EB">
              <w:rPr>
                <w:b/>
                <w:lang w:eastAsia="en-US"/>
              </w:rPr>
              <w:t xml:space="preserve"> № </w:t>
            </w:r>
            <w:r w:rsidR="002F3A4A">
              <w:rPr>
                <w:b/>
                <w:lang w:eastAsia="en-US"/>
              </w:rPr>
              <w:t>14</w:t>
            </w:r>
          </w:p>
        </w:tc>
      </w:tr>
      <w:tr w:rsidR="009364EB" w:rsidRPr="009364EB" w:rsidTr="009364EB">
        <w:trPr>
          <w:trHeight w:val="233"/>
        </w:trPr>
        <w:tc>
          <w:tcPr>
            <w:tcW w:w="9448" w:type="dxa"/>
            <w:vAlign w:val="bottom"/>
          </w:tcPr>
          <w:p w:rsidR="009364EB" w:rsidRPr="009364EB" w:rsidRDefault="009364EB" w:rsidP="009364EB">
            <w:pPr>
              <w:rPr>
                <w:sz w:val="28"/>
                <w:szCs w:val="28"/>
              </w:rPr>
            </w:pPr>
          </w:p>
        </w:tc>
      </w:tr>
      <w:tr w:rsidR="009364EB" w:rsidRPr="009364EB" w:rsidTr="009364EB">
        <w:trPr>
          <w:trHeight w:val="233"/>
        </w:trPr>
        <w:tc>
          <w:tcPr>
            <w:tcW w:w="9448" w:type="dxa"/>
            <w:vAlign w:val="bottom"/>
          </w:tcPr>
          <w:p w:rsidR="002F3A4A" w:rsidRDefault="002F3A4A" w:rsidP="002F3A4A">
            <w:pPr>
              <w:tabs>
                <w:tab w:val="left" w:pos="423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Об утверждении Плана противодействия </w:t>
            </w:r>
          </w:p>
          <w:p w:rsidR="002F3A4A" w:rsidRDefault="002F3A4A" w:rsidP="002F3A4A">
            <w:pPr>
              <w:tabs>
                <w:tab w:val="left" w:pos="423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коррупции в Администрации сельского </w:t>
            </w:r>
          </w:p>
          <w:p w:rsidR="002F3A4A" w:rsidRDefault="002F3A4A" w:rsidP="002F3A4A">
            <w:pPr>
              <w:tabs>
                <w:tab w:val="left" w:pos="423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поселения Пригородный сельсовет на 2022 год</w:t>
            </w:r>
          </w:p>
          <w:p w:rsidR="009364EB" w:rsidRPr="009364EB" w:rsidRDefault="009364EB" w:rsidP="002F3A4A">
            <w:pPr>
              <w:rPr>
                <w:b/>
                <w:sz w:val="36"/>
                <w:szCs w:val="36"/>
              </w:rPr>
            </w:pPr>
          </w:p>
        </w:tc>
      </w:tr>
    </w:tbl>
    <w:p w:rsidR="009364EB" w:rsidRPr="009364EB" w:rsidRDefault="009364EB" w:rsidP="009364EB">
      <w:pPr>
        <w:widowControl w:val="0"/>
        <w:suppressAutoHyphens/>
        <w:jc w:val="both"/>
        <w:rPr>
          <w:rFonts w:eastAsia="Liberation Serif"/>
          <w:color w:val="000000"/>
          <w:kern w:val="1"/>
          <w:sz w:val="28"/>
          <w:szCs w:val="28"/>
          <w:lang w:eastAsia="hi-IN" w:bidi="hi-IN"/>
        </w:rPr>
      </w:pPr>
    </w:p>
    <w:p w:rsidR="009364EB" w:rsidRDefault="009364EB" w:rsidP="009364EB">
      <w:pPr>
        <w:tabs>
          <w:tab w:val="left" w:pos="4230"/>
        </w:tabs>
        <w:suppressAutoHyphens/>
        <w:ind w:left="426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1.Утвердить План противодействия коррупции в </w:t>
      </w:r>
      <w:proofErr w:type="gramStart"/>
      <w:r>
        <w:rPr>
          <w:sz w:val="28"/>
          <w:szCs w:val="28"/>
          <w:lang w:eastAsia="zh-CN"/>
        </w:rPr>
        <w:t>Администрации  сельского</w:t>
      </w:r>
      <w:proofErr w:type="gramEnd"/>
      <w:r>
        <w:rPr>
          <w:sz w:val="28"/>
          <w:szCs w:val="28"/>
          <w:lang w:eastAsia="zh-CN"/>
        </w:rPr>
        <w:t xml:space="preserve"> поселени</w:t>
      </w:r>
      <w:r w:rsidR="00512C60">
        <w:rPr>
          <w:sz w:val="28"/>
          <w:szCs w:val="28"/>
          <w:lang w:eastAsia="zh-CN"/>
        </w:rPr>
        <w:t>я  Пригородный сельсовет на 2022</w:t>
      </w:r>
      <w:bookmarkStart w:id="0" w:name="_GoBack"/>
      <w:bookmarkEnd w:id="0"/>
      <w:r>
        <w:rPr>
          <w:sz w:val="28"/>
          <w:szCs w:val="28"/>
          <w:lang w:eastAsia="zh-CN"/>
        </w:rPr>
        <w:t xml:space="preserve">  год (приложение). </w:t>
      </w:r>
    </w:p>
    <w:p w:rsidR="009364EB" w:rsidRDefault="009364EB" w:rsidP="009364EB">
      <w:pPr>
        <w:spacing w:after="15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оставляю за собой.</w:t>
      </w:r>
    </w:p>
    <w:p w:rsidR="009364EB" w:rsidRDefault="009364EB" w:rsidP="009364EB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left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3.Обнародовать настоящее </w:t>
      </w:r>
      <w:r w:rsidR="002F3A4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официальном сайте муниципального образования сельского поселения Пригородный сельсовет в информационно-телекоммуникационной сети «Интернет», а также разместить на стенде в здании администрации расположенный по адресу: Липецкая область, г. Усмань, ул. Первомайская, д.1а.</w:t>
      </w:r>
    </w:p>
    <w:p w:rsidR="009364EB" w:rsidRDefault="009364EB" w:rsidP="009364EB">
      <w:pPr>
        <w:suppressAutoHyphens/>
        <w:ind w:left="426"/>
        <w:jc w:val="both"/>
        <w:rPr>
          <w:sz w:val="28"/>
          <w:szCs w:val="28"/>
          <w:lang w:eastAsia="zh-CN"/>
        </w:rPr>
      </w:pPr>
    </w:p>
    <w:p w:rsidR="009364EB" w:rsidRDefault="009364EB" w:rsidP="009364EB">
      <w:pPr>
        <w:suppressAutoHyphens/>
        <w:ind w:left="426"/>
        <w:rPr>
          <w:sz w:val="28"/>
          <w:szCs w:val="28"/>
          <w:lang w:eastAsia="zh-CN"/>
        </w:rPr>
      </w:pPr>
    </w:p>
    <w:p w:rsidR="009364EB" w:rsidRDefault="009364EB" w:rsidP="009364EB">
      <w:pPr>
        <w:suppressAutoHyphens/>
        <w:ind w:left="709" w:firstLine="11"/>
        <w:rPr>
          <w:sz w:val="28"/>
          <w:szCs w:val="28"/>
          <w:lang w:eastAsia="zh-CN"/>
        </w:rPr>
      </w:pPr>
    </w:p>
    <w:p w:rsidR="009364EB" w:rsidRDefault="009364EB" w:rsidP="009364EB">
      <w:pPr>
        <w:suppressAutoHyphens/>
        <w:ind w:left="709" w:firstLine="11"/>
        <w:rPr>
          <w:sz w:val="28"/>
          <w:szCs w:val="28"/>
          <w:lang w:eastAsia="zh-CN"/>
        </w:rPr>
      </w:pPr>
    </w:p>
    <w:p w:rsidR="009364EB" w:rsidRDefault="009364EB" w:rsidP="009364EB">
      <w:pPr>
        <w:suppressAutoHyphens/>
        <w:rPr>
          <w:sz w:val="20"/>
          <w:szCs w:val="20"/>
          <w:lang w:eastAsia="zh-CN"/>
        </w:rPr>
      </w:pPr>
    </w:p>
    <w:p w:rsidR="009364EB" w:rsidRDefault="009364EB" w:rsidP="009364EB">
      <w:pPr>
        <w:suppressAutoHyphens/>
        <w:rPr>
          <w:sz w:val="20"/>
          <w:szCs w:val="20"/>
          <w:lang w:eastAsia="zh-CN"/>
        </w:rPr>
      </w:pPr>
    </w:p>
    <w:p w:rsidR="009364EB" w:rsidRDefault="009364EB" w:rsidP="009364E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09" w:hanging="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364EB" w:rsidRDefault="009364EB" w:rsidP="009364EB">
      <w:pPr>
        <w:widowControl w:val="0"/>
        <w:shd w:val="clear" w:color="auto" w:fill="FFFFFF"/>
        <w:tabs>
          <w:tab w:val="left" w:pos="7786"/>
        </w:tabs>
        <w:autoSpaceDE w:val="0"/>
        <w:autoSpaceDN w:val="0"/>
        <w:adjustRightInd w:val="0"/>
        <w:spacing w:line="322" w:lineRule="exact"/>
        <w:ind w:left="709" w:hanging="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сельского поселения</w:t>
      </w:r>
    </w:p>
    <w:p w:rsidR="009364EB" w:rsidRDefault="009364EB" w:rsidP="009364EB">
      <w:pPr>
        <w:widowControl w:val="0"/>
        <w:shd w:val="clear" w:color="auto" w:fill="FFFFFF"/>
        <w:tabs>
          <w:tab w:val="left" w:pos="7786"/>
        </w:tabs>
        <w:autoSpaceDE w:val="0"/>
        <w:autoSpaceDN w:val="0"/>
        <w:adjustRightInd w:val="0"/>
        <w:spacing w:line="322" w:lineRule="exact"/>
        <w:ind w:left="709" w:hanging="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Пригородный сельсовет                                               </w:t>
      </w:r>
      <w:proofErr w:type="spellStart"/>
      <w:r>
        <w:rPr>
          <w:spacing w:val="-2"/>
          <w:sz w:val="28"/>
          <w:szCs w:val="28"/>
        </w:rPr>
        <w:t>Н.И.Зубкова</w:t>
      </w:r>
      <w:proofErr w:type="spellEnd"/>
    </w:p>
    <w:p w:rsidR="009364EB" w:rsidRPr="009364EB" w:rsidRDefault="009364EB" w:rsidP="009364EB">
      <w:pPr>
        <w:widowControl w:val="0"/>
        <w:suppressAutoHyphens/>
        <w:jc w:val="both"/>
        <w:rPr>
          <w:rFonts w:ascii="Arial" w:eastAsia="Liberation Serif" w:hAnsi="Arial" w:cs="Liberation Serif"/>
          <w:color w:val="000000"/>
          <w:kern w:val="1"/>
          <w:sz w:val="18"/>
          <w:lang w:eastAsia="hi-IN" w:bidi="hi-IN"/>
        </w:rPr>
      </w:pPr>
    </w:p>
    <w:tbl>
      <w:tblPr>
        <w:tblW w:w="970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6"/>
        <w:gridCol w:w="4056"/>
      </w:tblGrid>
      <w:tr w:rsidR="009364EB" w:rsidTr="00F80B87">
        <w:trPr>
          <w:trHeight w:val="851"/>
        </w:trPr>
        <w:tc>
          <w:tcPr>
            <w:tcW w:w="5646" w:type="dxa"/>
          </w:tcPr>
          <w:p w:rsidR="009364EB" w:rsidRDefault="009364EB" w:rsidP="00F80B87">
            <w:pPr>
              <w:pageBreakBefore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056" w:type="dxa"/>
          </w:tcPr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УТВЕРЖДЕН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Постановлением администрации 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сельского </w:t>
            </w:r>
            <w:proofErr w:type="gramStart"/>
            <w:r>
              <w:rPr>
                <w:lang w:eastAsia="zh-CN"/>
              </w:rPr>
              <w:t>поселения  Пригородный</w:t>
            </w:r>
            <w:proofErr w:type="gramEnd"/>
            <w:r>
              <w:rPr>
                <w:lang w:eastAsia="zh-CN"/>
              </w:rPr>
              <w:t xml:space="preserve"> сельсовет от 20.01.2022   № </w:t>
            </w:r>
            <w:r w:rsidR="002F3A4A">
              <w:rPr>
                <w:lang w:eastAsia="zh-CN"/>
              </w:rPr>
              <w:t>14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</w:p>
        </w:tc>
      </w:tr>
    </w:tbl>
    <w:p w:rsidR="009364EB" w:rsidRDefault="009364EB" w:rsidP="009364EB">
      <w:pPr>
        <w:tabs>
          <w:tab w:val="left" w:pos="4230"/>
        </w:tabs>
        <w:suppressAutoHyphens/>
        <w:jc w:val="center"/>
        <w:rPr>
          <w:lang w:eastAsia="zh-CN"/>
        </w:rPr>
      </w:pPr>
      <w:r>
        <w:rPr>
          <w:lang w:eastAsia="zh-CN"/>
        </w:rPr>
        <w:t xml:space="preserve">План противодействия коррупции </w:t>
      </w:r>
    </w:p>
    <w:p w:rsidR="009364EB" w:rsidRDefault="009364EB" w:rsidP="009364EB">
      <w:pPr>
        <w:tabs>
          <w:tab w:val="left" w:pos="4230"/>
        </w:tabs>
        <w:suppressAutoHyphens/>
        <w:jc w:val="center"/>
        <w:rPr>
          <w:lang w:eastAsia="zh-CN"/>
        </w:rPr>
      </w:pPr>
      <w:r>
        <w:rPr>
          <w:lang w:eastAsia="zh-CN"/>
        </w:rPr>
        <w:t xml:space="preserve">в </w:t>
      </w:r>
      <w:proofErr w:type="gramStart"/>
      <w:r>
        <w:rPr>
          <w:lang w:eastAsia="zh-CN"/>
        </w:rPr>
        <w:t>администрации  сельского</w:t>
      </w:r>
      <w:proofErr w:type="gramEnd"/>
      <w:r>
        <w:rPr>
          <w:lang w:eastAsia="zh-CN"/>
        </w:rPr>
        <w:t xml:space="preserve"> поселения Пригородный сельсовет на 2022 год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810"/>
        <w:gridCol w:w="4680"/>
        <w:gridCol w:w="1847"/>
        <w:gridCol w:w="2204"/>
      </w:tblGrid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№ п\п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Наименование мероприятий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Срок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ind w:left="-1168" w:firstLine="116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Исполнители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</w:tr>
      <w:tr w:rsidR="009364EB" w:rsidTr="00F80B87"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Раздел 1. Меры по профилактике коррупционных правонарушений и урегулированию конфликта интересов на муниципальной службе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1.1. Организация и проведение</w:t>
            </w:r>
            <w:r>
              <w:rPr>
                <w:lang w:eastAsia="zh-CN"/>
              </w:rPr>
              <w:br/>
              <w:t>ежеквартальных заседаний комиссий</w:t>
            </w:r>
            <w:r>
              <w:rPr>
                <w:lang w:eastAsia="zh-CN"/>
              </w:rPr>
              <w:br/>
              <w:t>по урегулированию конфликта интересов в</w:t>
            </w:r>
            <w:r>
              <w:rPr>
                <w:lang w:eastAsia="zh-CN"/>
              </w:rPr>
              <w:br/>
              <w:t>Администрации  сельского поселения Пригородный сельсовет по вопросам профилактики коррупционных правонарушений,</w:t>
            </w:r>
            <w:r>
              <w:rPr>
                <w:lang w:eastAsia="zh-CN"/>
              </w:rPr>
              <w:br/>
              <w:t>выполнению требований Федерального</w:t>
            </w:r>
            <w:r>
              <w:rPr>
                <w:lang w:eastAsia="zh-CN"/>
              </w:rPr>
              <w:br/>
              <w:t>закона от 25 декабря 2008 года</w:t>
            </w:r>
            <w:r>
              <w:rPr>
                <w:lang w:eastAsia="zh-CN"/>
              </w:rPr>
              <w:br/>
              <w:t>№ 273 -ФЗ «О противодействии</w:t>
            </w:r>
            <w:r>
              <w:rPr>
                <w:lang w:eastAsia="zh-CN"/>
              </w:rPr>
              <w:br/>
              <w:t>коррупции», Указа Президента</w:t>
            </w:r>
            <w:r>
              <w:rPr>
                <w:lang w:eastAsia="zh-CN"/>
              </w:rPr>
              <w:br/>
              <w:t>Российской Федерации от 21.07.2010</w:t>
            </w:r>
            <w:r>
              <w:rPr>
                <w:lang w:eastAsia="zh-CN"/>
              </w:rPr>
              <w:br/>
              <w:t>№ 925 «О мерах по реализации</w:t>
            </w:r>
            <w:r>
              <w:rPr>
                <w:lang w:eastAsia="zh-CN"/>
              </w:rPr>
              <w:br/>
              <w:t>отдельных положений Федерального</w:t>
            </w:r>
            <w:r>
              <w:rPr>
                <w:lang w:eastAsia="zh-CN"/>
              </w:rPr>
              <w:br/>
              <w:t>закона «О противодействии</w:t>
            </w:r>
            <w:r>
              <w:rPr>
                <w:lang w:eastAsia="zh-CN"/>
              </w:rPr>
              <w:br/>
              <w:t>коррупции», Указа Президента</w:t>
            </w:r>
            <w:r>
              <w:rPr>
                <w:lang w:eastAsia="zh-CN"/>
              </w:rPr>
              <w:br/>
              <w:t>Российской Федерации от 01.07.2010</w:t>
            </w:r>
            <w:r>
              <w:rPr>
                <w:lang w:eastAsia="zh-CN"/>
              </w:rPr>
              <w:br/>
              <w:t>№ 821 «О комиссиях по соблюдению</w:t>
            </w:r>
            <w:r>
              <w:rPr>
                <w:lang w:eastAsia="zh-CN"/>
              </w:rPr>
              <w:br/>
              <w:t>требований к служебному поведению</w:t>
            </w:r>
            <w:r>
              <w:rPr>
                <w:lang w:eastAsia="zh-CN"/>
              </w:rPr>
              <w:br/>
              <w:t>федеральных государственных</w:t>
            </w:r>
            <w:r>
              <w:rPr>
                <w:lang w:eastAsia="zh-CN"/>
              </w:rPr>
              <w:br/>
              <w:t>служащих и урегулированию</w:t>
            </w:r>
            <w:r>
              <w:rPr>
                <w:lang w:eastAsia="zh-CN"/>
              </w:rPr>
              <w:br/>
              <w:t>конфликта интересов».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1.2. Обеспечение усиления антикоррупционной составляющей при организации профессиональной переподготовки, повышения квалификации или стажировки муниципальных служащих.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1.3. Обеспечить 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1.4. Обеспечить муниципальным служащим, впервые поступивших на муниципальную службу для замещения должностей, </w:t>
            </w:r>
            <w:proofErr w:type="gramStart"/>
            <w:r>
              <w:rPr>
                <w:lang w:eastAsia="zh-CN"/>
              </w:rPr>
              <w:t>включенных</w:t>
            </w:r>
            <w:proofErr w:type="gramEnd"/>
            <w:r>
              <w:rPr>
                <w:lang w:eastAsia="zh-CN"/>
              </w:rPr>
              <w:t xml:space="preserve"> а перечни, установленные нормативными правовыми актами Российской Федерации, по </w:t>
            </w:r>
            <w:r>
              <w:rPr>
                <w:lang w:eastAsia="zh-CN"/>
              </w:rPr>
              <w:lastRenderedPageBreak/>
              <w:t>образовательным программам в области противодействия коррупции.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1.5. Разработка проектов муниципальных правовых актов </w:t>
            </w:r>
            <w:proofErr w:type="gramStart"/>
            <w:r>
              <w:rPr>
                <w:lang w:eastAsia="zh-CN"/>
              </w:rPr>
              <w:t>Администрации  сельского</w:t>
            </w:r>
            <w:proofErr w:type="gramEnd"/>
            <w:r>
              <w:rPr>
                <w:lang w:eastAsia="zh-CN"/>
              </w:rPr>
              <w:t xml:space="preserve"> поселения Пригородный сельсовет по вопросам противодействия коррупции.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9364EB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1.1. Обеспечение контроля за соблюдением муниципальными служащими правил, ограничений и запретов, установленных действующим законодательством Российской Федерации о муниципальной службе 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1.2. Обеспечить 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1.3. Обеспечить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Актуализация перечня должностей муниципальной службы, обязанностей по которым связано с коррупционными рисками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Осуществление проверки достоверности сведений о доходах, об имуществе и обязательствах имущественного характера муниципальных служащих, лиц, претендующих на замещение должностей муниципальной службы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Масликова</w:t>
            </w:r>
            <w:proofErr w:type="spellEnd"/>
            <w:r>
              <w:rPr>
                <w:lang w:eastAsia="zh-CN"/>
              </w:rPr>
              <w:t xml:space="preserve"> Л.Н.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Проверка персональных данных, представляемых кандидатами на должности муниципальных служащих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Масликова</w:t>
            </w:r>
            <w:proofErr w:type="spellEnd"/>
            <w:r>
              <w:rPr>
                <w:lang w:eastAsia="zh-CN"/>
              </w:rPr>
              <w:t xml:space="preserve"> Л.Н.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5615BEF7" wp14:editId="1B4BF960">
                      <wp:simplePos x="0" y="0"/>
                      <wp:positionH relativeFrom="margin">
                        <wp:posOffset>8116569</wp:posOffset>
                      </wp:positionH>
                      <wp:positionV relativeFrom="paragraph">
                        <wp:posOffset>862330</wp:posOffset>
                      </wp:positionV>
                      <wp:extent cx="0" cy="2785745"/>
                      <wp:effectExtent l="19050" t="19050" r="38100" b="336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5745"/>
                              </a:xfrm>
                              <a:prstGeom prst="line">
                                <a:avLst/>
                              </a:prstGeom>
                              <a:noFill/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87ACE" id="Line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39.1pt,67.9pt" to="639.1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" strokeweight=".18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lang w:eastAsia="zh-CN"/>
              </w:rPr>
              <w:t>Осуществление мероприятий по формированию кадрового резерва муниципальной службы на конкурсной основе и замещению вакантных должностей из сформированного кадрового резерва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Раздел 2.     Создание    механизмов    общественного    контроля    за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деятельностью </w:t>
            </w:r>
            <w:proofErr w:type="gramStart"/>
            <w:r>
              <w:rPr>
                <w:lang w:eastAsia="zh-CN"/>
              </w:rPr>
              <w:t>Администрации  сельского</w:t>
            </w:r>
            <w:proofErr w:type="gramEnd"/>
            <w:r>
              <w:rPr>
                <w:lang w:eastAsia="zh-CN"/>
              </w:rPr>
              <w:t xml:space="preserve"> поселения Пригородный сельсовет,  установление системы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обратной связи, усиление контроля за решением вопросов,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содержащихся в обращениях граждан и юридических лиц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Размещение на информационном сайте муниципального образования информации о деятельности комиссий по соблюдению требований служебного поведения и урегулированию конфликта интересов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Л.С.Сонина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фактов, указанных в обращениях в отношении муниципальных служащих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обсуждения хода реализации мероприятий, направленных на противодействие коррупции, на заседаниях комиссий по урегулированию конфликта интересов в </w:t>
            </w:r>
            <w:proofErr w:type="gramStart"/>
            <w:r>
              <w:rPr>
                <w:lang w:eastAsia="zh-CN"/>
              </w:rPr>
              <w:t>Администрации  сельского</w:t>
            </w:r>
            <w:proofErr w:type="gramEnd"/>
            <w:r>
              <w:rPr>
                <w:lang w:eastAsia="zh-CN"/>
              </w:rPr>
              <w:t xml:space="preserve"> поселения  и контроль за выполнением указанных мероприятий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Л.С.Сонина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Освещение в СМИ информации о выполнении мероприятий по противодействию коррупции </w:t>
            </w:r>
            <w:proofErr w:type="gramStart"/>
            <w:r>
              <w:rPr>
                <w:lang w:eastAsia="zh-CN"/>
              </w:rPr>
              <w:t>Администрации  сельского</w:t>
            </w:r>
            <w:proofErr w:type="gramEnd"/>
            <w:r>
              <w:rPr>
                <w:lang w:eastAsia="zh-CN"/>
              </w:rPr>
              <w:t xml:space="preserve"> поселения Пригородный сельсовет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Л.С.Сонина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5.1.</w:t>
            </w:r>
            <w:r>
              <w:rPr>
                <w:lang w:eastAsia="zh-CN"/>
              </w:rPr>
              <w:tab/>
              <w:t>Оказание содействия СМИ</w:t>
            </w:r>
            <w:r>
              <w:rPr>
                <w:lang w:eastAsia="zh-CN"/>
              </w:rPr>
              <w:br/>
              <w:t>в широком освещении мер</w:t>
            </w:r>
            <w:r>
              <w:rPr>
                <w:lang w:eastAsia="zh-CN"/>
              </w:rPr>
              <w:br/>
              <w:t xml:space="preserve">противодействия коррупции, </w:t>
            </w:r>
            <w:r>
              <w:rPr>
                <w:lang w:eastAsia="zh-CN"/>
              </w:rPr>
              <w:br/>
              <w:t xml:space="preserve">принимаемых Администрацией сельского поселения Пригородный </w:t>
            </w:r>
            <w:proofErr w:type="gramStart"/>
            <w:r>
              <w:rPr>
                <w:lang w:eastAsia="zh-CN"/>
              </w:rPr>
              <w:t>сельсовет  сельского</w:t>
            </w:r>
            <w:proofErr w:type="gramEnd"/>
            <w:r>
              <w:rPr>
                <w:lang w:eastAsia="zh-CN"/>
              </w:rPr>
              <w:t xml:space="preserve"> поселения.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5.2. Обеспечение в </w:t>
            </w:r>
            <w:proofErr w:type="gramStart"/>
            <w:r>
              <w:rPr>
                <w:lang w:eastAsia="zh-CN"/>
              </w:rPr>
              <w:t>пределах,</w:t>
            </w:r>
            <w:r>
              <w:rPr>
                <w:lang w:eastAsia="zh-CN"/>
              </w:rPr>
              <w:br/>
              <w:t>установленных</w:t>
            </w:r>
            <w:proofErr w:type="gramEnd"/>
            <w:r>
              <w:rPr>
                <w:lang w:eastAsia="zh-CN"/>
              </w:rPr>
              <w:t xml:space="preserve"> законодательством</w:t>
            </w:r>
            <w:r>
              <w:rPr>
                <w:lang w:eastAsia="zh-CN"/>
              </w:rPr>
              <w:br/>
              <w:t>Российской Федерации и Липецкой</w:t>
            </w:r>
            <w:r>
              <w:rPr>
                <w:lang w:eastAsia="zh-CN"/>
              </w:rPr>
              <w:br/>
              <w:t>области, доступности и открытости</w:t>
            </w:r>
            <w:r>
              <w:rPr>
                <w:lang w:eastAsia="zh-CN"/>
              </w:rPr>
              <w:br/>
              <w:t>информации о деятельности</w:t>
            </w:r>
            <w:r>
              <w:rPr>
                <w:lang w:eastAsia="zh-CN"/>
              </w:rPr>
              <w:br/>
              <w:t>Администрации  сельского поселения Пригородный сельсовет в СМИ, на официальном сайте муниципального образования «Пригородный сельсовет» в сети Интернет</w:t>
            </w:r>
            <w:r>
              <w:rPr>
                <w:lang w:eastAsia="zh-CN"/>
              </w:rPr>
              <w:tab/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Л.С.Сонина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Организация учета и анализа обращений, поступающих в Администрацию Пригородного сельского поселения от граждан и организаций, в которых содержатся сообщения о коррупционных правонарушениях либо предложения по устранению антикоррупционных факторов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Проведение анализа соблюдения сроков и результатов рассмотрения обращений граждан о фактах проявления коррупции в деятельности Администрации Пригородного сельского поселения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Раздел 3. Повышение уровня открытости информации о деятельности </w:t>
            </w:r>
            <w:proofErr w:type="gramStart"/>
            <w:r>
              <w:rPr>
                <w:lang w:eastAsia="zh-CN"/>
              </w:rPr>
              <w:t>Администрации  сельского</w:t>
            </w:r>
            <w:proofErr w:type="gramEnd"/>
            <w:r>
              <w:rPr>
                <w:lang w:eastAsia="zh-CN"/>
              </w:rPr>
              <w:t xml:space="preserve"> поселения Пригородный сельсовет, муниципальных учреждений, иных организаций, предоставляющих муниципальные услуги, а также уровня контроля за деятельностью данных органов и организаций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Внедрение и мониторинг административных регламентов исполнения муниципальных функций и предоставления муниципальных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услуг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Формирование и ведение реестра муниципальных услуг (</w:t>
            </w:r>
            <w:proofErr w:type="gramStart"/>
            <w:r>
              <w:rPr>
                <w:lang w:eastAsia="zh-CN"/>
              </w:rPr>
              <w:t>функций)  сельского</w:t>
            </w:r>
            <w:proofErr w:type="gramEnd"/>
            <w:r>
              <w:rPr>
                <w:lang w:eastAsia="zh-CN"/>
              </w:rPr>
              <w:t xml:space="preserve"> поселения Пригородный сельсовет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Постоянно,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 соответствии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со сроками и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этапами перехода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на предоставление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услуг (функций)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 электронном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виде,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установленных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распоряжением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Правительства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Российской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Федерации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от 17.12.2009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№ 1993-р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Размещение сведений о первоочередных муниципальных услугах Липецкой области в Сводном (федеральном) реестре государственных и муниципальных услуг (функций)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Постоянно,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 соответствии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со сроками и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этапами перехода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на предоставление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услуг (функций)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 электронном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виде,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установленных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распоряжением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Правительства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Российской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Федерации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от 17.12.2009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№ 1993-р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Раздел 4.   Снижение   количества   нормативных   правовых   актов    сельского поселения Пригородный сельсовет, содержащих коррупционные факторы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Проведение текущей антикоррупционной экспертизы нормативных правовых </w:t>
            </w:r>
            <w:proofErr w:type="gramStart"/>
            <w:r>
              <w:rPr>
                <w:lang w:eastAsia="zh-CN"/>
              </w:rPr>
              <w:t>актов  сельского</w:t>
            </w:r>
            <w:proofErr w:type="gramEnd"/>
            <w:r>
              <w:rPr>
                <w:lang w:eastAsia="zh-CN"/>
              </w:rPr>
              <w:t xml:space="preserve"> поселения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Фурсова К.О.</w:t>
            </w:r>
          </w:p>
        </w:tc>
      </w:tr>
    </w:tbl>
    <w:p w:rsidR="009364EB" w:rsidRDefault="009364EB" w:rsidP="009364EB">
      <w:pPr>
        <w:tabs>
          <w:tab w:val="left" w:pos="4230"/>
        </w:tabs>
        <w:suppressAutoHyphens/>
        <w:rPr>
          <w:lang w:eastAsia="zh-CN"/>
        </w:rPr>
      </w:pPr>
    </w:p>
    <w:p w:rsidR="009364EB" w:rsidRDefault="009364EB" w:rsidP="009364EB">
      <w:pPr>
        <w:suppressAutoHyphens/>
        <w:rPr>
          <w:b/>
          <w:sz w:val="26"/>
          <w:szCs w:val="26"/>
          <w:lang w:eastAsia="zh-CN"/>
        </w:rPr>
      </w:pPr>
    </w:p>
    <w:p w:rsidR="009364EB" w:rsidRDefault="009364EB" w:rsidP="009364E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364EB" w:rsidRDefault="009364EB" w:rsidP="009364EB">
      <w:pPr>
        <w:jc w:val="both"/>
      </w:pPr>
    </w:p>
    <w:p w:rsidR="009364EB" w:rsidRPr="002E1F22" w:rsidRDefault="009364EB" w:rsidP="009364EB"/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sectPr w:rsidR="009364EB" w:rsidSect="00CB379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6A0049"/>
    <w:multiLevelType w:val="hybridMultilevel"/>
    <w:tmpl w:val="5ACCC818"/>
    <w:lvl w:ilvl="0" w:tplc="18C21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948F2"/>
    <w:multiLevelType w:val="hybridMultilevel"/>
    <w:tmpl w:val="1A7C9020"/>
    <w:lvl w:ilvl="0" w:tplc="77D801B6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F0661C"/>
    <w:multiLevelType w:val="hybridMultilevel"/>
    <w:tmpl w:val="411AE870"/>
    <w:lvl w:ilvl="0" w:tplc="A7504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73"/>
    <w:rsid w:val="002E1F22"/>
    <w:rsid w:val="002F3A4A"/>
    <w:rsid w:val="003C5501"/>
    <w:rsid w:val="00512C60"/>
    <w:rsid w:val="00540D82"/>
    <w:rsid w:val="006644B1"/>
    <w:rsid w:val="00697073"/>
    <w:rsid w:val="007F52B6"/>
    <w:rsid w:val="009364EB"/>
    <w:rsid w:val="00AD2F68"/>
    <w:rsid w:val="00AF22CF"/>
    <w:rsid w:val="00C626A8"/>
    <w:rsid w:val="00CB3797"/>
    <w:rsid w:val="00E75782"/>
    <w:rsid w:val="00F7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89660-FC38-4A58-BFEE-D74D8A06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7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5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5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5</cp:revision>
  <cp:lastPrinted>2022-01-20T11:05:00Z</cp:lastPrinted>
  <dcterms:created xsi:type="dcterms:W3CDTF">2021-04-28T11:04:00Z</dcterms:created>
  <dcterms:modified xsi:type="dcterms:W3CDTF">2022-01-21T05:34:00Z</dcterms:modified>
</cp:coreProperties>
</file>